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default" w:ascii="仿宋_GB2312" w:hAnsi="仿宋_GB2312" w:eastAsia="仿宋_GB2312"/>
          <w:sz w:val="32"/>
        </w:rPr>
      </w:pPr>
      <w:r>
        <w:rPr>
          <w:rFonts w:hint="eastAsia" w:ascii="仿宋_GB2312" w:hAnsi="仿宋_GB2312" w:eastAsia="仿宋_GB2312"/>
          <w:sz w:val="32"/>
        </w:rPr>
        <w:t>附件二：</w:t>
      </w:r>
    </w:p>
    <w:p>
      <w:pPr>
        <w:spacing w:line="560" w:lineRule="exact"/>
        <w:rPr>
          <w:rFonts w:hint="default" w:ascii="仿宋_GB2312" w:hAnsi="仿宋_GB2312" w:eastAsia="仿宋_GB2312"/>
          <w:sz w:val="32"/>
        </w:rPr>
      </w:pPr>
    </w:p>
    <w:p>
      <w:pPr>
        <w:spacing w:line="560" w:lineRule="exact"/>
        <w:jc w:val="center"/>
        <w:rPr>
          <w:rFonts w:hint="default" w:ascii="黑体" w:hAnsi="黑体" w:eastAsia="黑体"/>
          <w:b/>
          <w:sz w:val="32"/>
        </w:rPr>
      </w:pPr>
      <w:r>
        <w:rPr>
          <w:rFonts w:hint="eastAsia" w:ascii="黑体" w:hAnsi="黑体" w:eastAsia="黑体"/>
          <w:b/>
          <w:sz w:val="32"/>
        </w:rPr>
        <w:t>上海市外籍人才管理部门指定服务地址</w:t>
      </w:r>
    </w:p>
    <w:p>
      <w:pPr>
        <w:spacing w:line="560" w:lineRule="exact"/>
        <w:jc w:val="center"/>
        <w:rPr>
          <w:rFonts w:hint="default" w:ascii="黑体" w:hAnsi="黑体" w:eastAsia="黑体"/>
          <w:b/>
          <w:sz w:val="32"/>
        </w:rPr>
      </w:pPr>
      <w:r>
        <w:rPr>
          <w:rFonts w:hint="eastAsia" w:ascii="黑体" w:hAnsi="黑体" w:eastAsia="黑体"/>
          <w:b/>
          <w:sz w:val="32"/>
        </w:rPr>
        <w:t>及《外籍人才薪酬购汇专用信息表》下载网址</w:t>
      </w:r>
    </w:p>
    <w:p>
      <w:pPr>
        <w:spacing w:line="560" w:lineRule="exact"/>
        <w:rPr>
          <w:rFonts w:hint="default" w:ascii="仿宋_GB2312" w:hAnsi="仿宋_GB2312" w:eastAsia="仿宋_GB2312"/>
          <w:sz w:val="32"/>
        </w:rPr>
      </w:pPr>
    </w:p>
    <w:p>
      <w:pPr>
        <w:spacing w:line="560" w:lineRule="exact"/>
        <w:rPr>
          <w:rFonts w:hint="eastAsia" w:ascii="黑体" w:hAnsi="黑体" w:eastAsia="黑体" w:cs="黑体"/>
          <w:b/>
          <w:sz w:val="32"/>
        </w:rPr>
      </w:pPr>
      <w:r>
        <w:rPr>
          <w:rFonts w:hint="eastAsia" w:ascii="黑体" w:hAnsi="黑体" w:eastAsia="黑体" w:cs="黑体"/>
          <w:b/>
          <w:sz w:val="32"/>
        </w:rPr>
        <w:t>一、上海市试点受理窗口：</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1、浦东新区人才交流中心张江（科创）分中心 </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地址：上海市浦东新区环科路999弄浦东国际人才港1号楼  </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一楼</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2、浦东新区人才交流中心陆家嘴（金融）分中心</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地址：上海市浦东新区张杨路1996号一楼</w:t>
      </w:r>
    </w:p>
    <w:p>
      <w:pPr>
        <w:spacing w:line="560" w:lineRule="exact"/>
        <w:rPr>
          <w:rFonts w:hint="default" w:ascii="仿宋_GB2312" w:hAnsi="仿宋_GB2312" w:eastAsia="仿宋_GB2312"/>
          <w:sz w:val="32"/>
        </w:rPr>
      </w:pPr>
    </w:p>
    <w:p>
      <w:pPr>
        <w:spacing w:line="560" w:lineRule="exact"/>
        <w:rPr>
          <w:rFonts w:hint="eastAsia" w:ascii="黑体" w:hAnsi="黑体" w:eastAsia="黑体" w:cs="黑体"/>
          <w:b/>
          <w:sz w:val="32"/>
        </w:rPr>
      </w:pPr>
      <w:r>
        <w:rPr>
          <w:rFonts w:hint="eastAsia" w:ascii="黑体" w:hAnsi="黑体" w:eastAsia="黑体" w:cs="黑体"/>
          <w:b/>
          <w:sz w:val="32"/>
        </w:rPr>
        <w:t xml:space="preserve">二、《外籍人才薪酬购汇专用信息表》下载网址：   </w:t>
      </w:r>
    </w:p>
    <w:p>
      <w:pPr>
        <w:spacing w:line="560" w:lineRule="exact"/>
        <w:rPr>
          <w:rFonts w:hint="default" w:ascii="仿宋_GB2312" w:hAnsi="仿宋_GB2312" w:eastAsia="仿宋_GB2312"/>
          <w:sz w:val="32"/>
        </w:rPr>
      </w:pPr>
      <w:r>
        <w:rPr>
          <w:rFonts w:hint="eastAsia" w:ascii="仿宋_GB2312" w:hAnsi="仿宋_GB2312" w:eastAsia="仿宋_GB2312"/>
          <w:sz w:val="32"/>
        </w:rPr>
        <w:t xml:space="preserve">     www.pdrcfw.com</w:t>
      </w:r>
    </w:p>
    <w:p>
      <w:pPr>
        <w:spacing w:line="560" w:lineRule="exact"/>
        <w:rPr>
          <w:rFonts w:hint="default" w:ascii="仿宋_GB2312" w:hAnsi="仿宋_GB2312" w:eastAsia="仿宋_GB2312"/>
          <w:sz w:val="32"/>
        </w:rPr>
      </w:pPr>
      <w:bookmarkStart w:id="0" w:name="_GoBack"/>
      <w:bookmarkEnd w:id="0"/>
    </w:p>
    <w:p>
      <w:pPr>
        <w:spacing w:line="560" w:lineRule="exact"/>
        <w:ind w:firstLine="562" w:firstLineChars="200"/>
        <w:rPr>
          <w:rFonts w:hint="default" w:ascii="仿宋_GB2312" w:hAnsi="仿宋_GB2312" w:eastAsia="仿宋_GB2312"/>
          <w:b/>
          <w:sz w:val="28"/>
        </w:rPr>
      </w:pPr>
      <w:r>
        <w:rPr>
          <w:rFonts w:hint="eastAsia" w:ascii="仿宋_GB2312" w:hAnsi="仿宋_GB2312" w:eastAsia="仿宋_GB2312"/>
          <w:b/>
          <w:sz w:val="28"/>
        </w:rPr>
        <w:t>注：试点于上海市浦东新区先行先试，后续将适时更新并公布上海市外籍人才管理部门认定的服务窗口地址及相关网址。</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altName w:val="Calibri"/>
    <w:panose1 w:val="020F0302020204030204"/>
    <w:charset w:val="00"/>
    <w:family w:val="auto"/>
    <w:pitch w:val="default"/>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0"/>
    <w:rPr>
      <w:rFonts w:hint="default"/>
    </w:rPr>
  </w:style>
  <w:style w:type="paragraph" w:styleId="2">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2020-12-14T08:22:00Z</dcterms:created>
  <cp:lastModifiedBy>刘怡婷</cp:lastModifiedBy>
  <cp:lastPrinted>2020-12-21T09:14:00Z</cp:lastPrinted>
  <dcterms:modified xsi:type="dcterms:W3CDTF">2020-12-22T04:33:38Z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