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0F7468" w14:textId="77777777" w:rsidR="00F417C9" w:rsidRDefault="00F417C9" w:rsidP="00F417C9">
      <w:pPr>
        <w:widowControl/>
        <w:autoSpaceDE w:val="0"/>
        <w:autoSpaceDN w:val="0"/>
        <w:adjustRightInd w:val="0"/>
        <w:spacing w:line="600" w:lineRule="exact"/>
        <w:rPr>
          <w:rFonts w:ascii="Courier" w:eastAsia="PingFang SC" w:hAnsi="Courier" w:cs="Courier"/>
          <w:b/>
          <w:bCs/>
          <w:color w:val="000000"/>
          <w:kern w:val="0"/>
          <w:sz w:val="32"/>
          <w:szCs w:val="32"/>
        </w:rPr>
      </w:pPr>
      <w:r>
        <w:rPr>
          <w:rFonts w:ascii="PingFang SC" w:eastAsia="PingFang SC" w:cs="PingFang SC" w:hint="eastAsia"/>
          <w:color w:val="000000"/>
          <w:kern w:val="0"/>
          <w:sz w:val="32"/>
          <w:szCs w:val="32"/>
        </w:rPr>
        <w:t>附件</w:t>
      </w:r>
      <w:r>
        <w:rPr>
          <w:rFonts w:ascii="Helvetica" w:eastAsia="PingFang SC" w:hAnsi="Helvetica" w:cs="Helvetica"/>
          <w:color w:val="000000"/>
          <w:kern w:val="0"/>
          <w:sz w:val="32"/>
          <w:szCs w:val="32"/>
        </w:rPr>
        <w:t>1</w:t>
      </w:r>
    </w:p>
    <w:p w14:paraId="42F196C4" w14:textId="77777777" w:rsidR="00F417C9" w:rsidRDefault="00F417C9" w:rsidP="00F417C9">
      <w:pPr>
        <w:widowControl/>
        <w:autoSpaceDE w:val="0"/>
        <w:autoSpaceDN w:val="0"/>
        <w:adjustRightInd w:val="0"/>
        <w:spacing w:line="600" w:lineRule="exact"/>
        <w:rPr>
          <w:rFonts w:ascii="Courier" w:eastAsia="PingFang SC" w:hAnsi="Courier" w:cs="Courier"/>
          <w:b/>
          <w:bCs/>
          <w:color w:val="000000"/>
          <w:kern w:val="0"/>
          <w:sz w:val="32"/>
          <w:szCs w:val="32"/>
        </w:rPr>
      </w:pPr>
    </w:p>
    <w:p w14:paraId="4931C700" w14:textId="77777777" w:rsidR="00F417C9" w:rsidRDefault="00F417C9" w:rsidP="00F417C9">
      <w:pPr>
        <w:widowControl/>
        <w:autoSpaceDE w:val="0"/>
        <w:autoSpaceDN w:val="0"/>
        <w:adjustRightInd w:val="0"/>
        <w:spacing w:line="600" w:lineRule="exact"/>
        <w:jc w:val="center"/>
        <w:rPr>
          <w:rFonts w:ascii="Arial Unicode MS" w:eastAsia="Arial Unicode MS" w:hAnsi="Courier" w:cs="Arial Unicode MS"/>
          <w:color w:val="000000"/>
          <w:kern w:val="0"/>
          <w:sz w:val="44"/>
          <w:szCs w:val="44"/>
        </w:rPr>
      </w:pPr>
      <w:r>
        <w:rPr>
          <w:rFonts w:ascii="Arial Unicode MS" w:eastAsia="Arial Unicode MS" w:hAnsi="Courier" w:cs="Arial Unicode MS" w:hint="eastAsia"/>
          <w:color w:val="000000"/>
          <w:kern w:val="0"/>
          <w:sz w:val="44"/>
          <w:szCs w:val="44"/>
        </w:rPr>
        <w:t>在建扶持类与产业研究类项目申报细则</w:t>
      </w:r>
    </w:p>
    <w:p w14:paraId="15AC3720" w14:textId="77777777" w:rsidR="00F417C9" w:rsidRDefault="00F417C9" w:rsidP="00F417C9">
      <w:pPr>
        <w:widowControl/>
        <w:autoSpaceDE w:val="0"/>
        <w:autoSpaceDN w:val="0"/>
        <w:adjustRightInd w:val="0"/>
        <w:spacing w:line="600" w:lineRule="exact"/>
        <w:ind w:firstLine="643"/>
        <w:rPr>
          <w:rFonts w:ascii="Courier" w:eastAsia="Arial Unicode MS" w:hAnsi="Courier" w:cs="Courier"/>
          <w:b/>
          <w:bCs/>
          <w:color w:val="000000"/>
          <w:kern w:val="0"/>
          <w:sz w:val="32"/>
          <w:szCs w:val="32"/>
        </w:rPr>
      </w:pPr>
    </w:p>
    <w:p w14:paraId="0ACB7E3A" w14:textId="77777777" w:rsidR="00F417C9" w:rsidRDefault="00F417C9" w:rsidP="00F417C9">
      <w:pPr>
        <w:widowControl/>
        <w:autoSpaceDE w:val="0"/>
        <w:autoSpaceDN w:val="0"/>
        <w:adjustRightInd w:val="0"/>
        <w:spacing w:line="600" w:lineRule="exact"/>
        <w:ind w:firstLine="480"/>
        <w:rPr>
          <w:rFonts w:ascii="Helvetica" w:eastAsia="PingFang SC" w:hAnsi="Helvetica" w:cs="Helvetica"/>
          <w:color w:val="000000"/>
          <w:kern w:val="0"/>
          <w:sz w:val="32"/>
          <w:szCs w:val="32"/>
        </w:rPr>
      </w:pP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一、申报条件</w:t>
      </w:r>
    </w:p>
    <w:p w14:paraId="3BB62201" w14:textId="77777777" w:rsidR="00F417C9" w:rsidRDefault="00F417C9" w:rsidP="00F417C9">
      <w:pPr>
        <w:widowControl/>
        <w:autoSpaceDE w:val="0"/>
        <w:autoSpaceDN w:val="0"/>
        <w:adjustRightInd w:val="0"/>
        <w:spacing w:line="600" w:lineRule="exact"/>
        <w:ind w:firstLine="640"/>
        <w:rPr>
          <w:rFonts w:ascii="Courier" w:eastAsia="PingFang SC" w:hAnsi="Courier" w:cs="Courier"/>
          <w:color w:val="000000"/>
          <w:kern w:val="0"/>
          <w:sz w:val="32"/>
          <w:szCs w:val="32"/>
        </w:rPr>
      </w:pPr>
      <w:r>
        <w:rPr>
          <w:rFonts w:ascii="PingFang SC" w:eastAsia="PingFang SC" w:hAnsi="Helvetica" w:cs="PingFang SC" w:hint="eastAsia"/>
          <w:color w:val="000000"/>
          <w:kern w:val="0"/>
          <w:sz w:val="32"/>
          <w:szCs w:val="32"/>
        </w:rPr>
        <w:t>申报文创资金扶持项目须同时符合以下条件：</w:t>
      </w:r>
    </w:p>
    <w:p w14:paraId="55435D46" w14:textId="77777777" w:rsidR="00F417C9" w:rsidRDefault="00F417C9" w:rsidP="00F417C9">
      <w:pPr>
        <w:widowControl/>
        <w:autoSpaceDE w:val="0"/>
        <w:autoSpaceDN w:val="0"/>
        <w:adjustRightInd w:val="0"/>
        <w:spacing w:line="600" w:lineRule="exact"/>
        <w:ind w:firstLine="640"/>
        <w:rPr>
          <w:rFonts w:ascii="Courier" w:eastAsia="PingFang SC" w:hAnsi="Courier" w:cs="Courier"/>
          <w:color w:val="000000"/>
          <w:kern w:val="0"/>
          <w:sz w:val="32"/>
          <w:szCs w:val="32"/>
        </w:rPr>
      </w:pPr>
      <w:r>
        <w:rPr>
          <w:rFonts w:ascii="Courier" w:eastAsia="PingFang SC" w:hAnsi="Courier" w:cs="Courier"/>
          <w:color w:val="000000"/>
          <w:kern w:val="0"/>
          <w:sz w:val="32"/>
          <w:szCs w:val="32"/>
        </w:rPr>
        <w:t>1.</w:t>
      </w: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申报项目应符合本《申报指南》确定的支持范围。</w:t>
      </w:r>
    </w:p>
    <w:p w14:paraId="145E2943" w14:textId="77777777" w:rsidR="00F417C9" w:rsidRDefault="00F417C9" w:rsidP="00F417C9">
      <w:pPr>
        <w:widowControl/>
        <w:autoSpaceDE w:val="0"/>
        <w:autoSpaceDN w:val="0"/>
        <w:adjustRightInd w:val="0"/>
        <w:spacing w:line="600" w:lineRule="exact"/>
        <w:ind w:firstLine="640"/>
        <w:rPr>
          <w:rFonts w:ascii="Courier" w:eastAsia="PingFang SC" w:hAnsi="Courier" w:cs="Courier"/>
          <w:color w:val="000000"/>
          <w:kern w:val="0"/>
          <w:sz w:val="32"/>
          <w:szCs w:val="32"/>
        </w:rPr>
      </w:pPr>
      <w:r>
        <w:rPr>
          <w:rFonts w:ascii="Courier" w:eastAsia="PingFang SC" w:hAnsi="Courier" w:cs="Courier"/>
          <w:color w:val="000000"/>
          <w:kern w:val="0"/>
          <w:sz w:val="32"/>
          <w:szCs w:val="32"/>
        </w:rPr>
        <w:t>2.</w:t>
      </w: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申报单位为在本市注册登记，从事文创产业研发、生产、服务的企事业单位或社会组织，具备独立法人资格和独立承担民事责任的能力。</w:t>
      </w:r>
    </w:p>
    <w:p w14:paraId="7B61B937" w14:textId="77777777" w:rsidR="00F417C9" w:rsidRDefault="00F417C9" w:rsidP="00F417C9">
      <w:pPr>
        <w:widowControl/>
        <w:autoSpaceDE w:val="0"/>
        <w:autoSpaceDN w:val="0"/>
        <w:adjustRightInd w:val="0"/>
        <w:spacing w:line="600" w:lineRule="exact"/>
        <w:ind w:firstLine="640"/>
        <w:rPr>
          <w:rFonts w:ascii="Courier" w:eastAsia="PingFang SC" w:hAnsi="Courier" w:cs="Courier"/>
          <w:color w:val="000000"/>
          <w:kern w:val="0"/>
          <w:sz w:val="32"/>
          <w:szCs w:val="32"/>
        </w:rPr>
      </w:pPr>
      <w:r>
        <w:rPr>
          <w:rFonts w:ascii="Courier" w:eastAsia="PingFang SC" w:hAnsi="Courier" w:cs="Courier"/>
          <w:color w:val="000000"/>
          <w:kern w:val="0"/>
          <w:sz w:val="32"/>
          <w:szCs w:val="32"/>
        </w:rPr>
        <w:t>3.</w:t>
      </w: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申报单位财务管理制度健全，会计核算规范，无不良信用记录。</w:t>
      </w:r>
    </w:p>
    <w:p w14:paraId="6F0B76ED" w14:textId="77777777" w:rsidR="00F417C9" w:rsidRDefault="00F417C9" w:rsidP="00F417C9">
      <w:pPr>
        <w:widowControl/>
        <w:autoSpaceDE w:val="0"/>
        <w:autoSpaceDN w:val="0"/>
        <w:adjustRightInd w:val="0"/>
        <w:spacing w:line="600" w:lineRule="exact"/>
        <w:ind w:firstLine="640"/>
        <w:rPr>
          <w:rFonts w:ascii="Courier" w:eastAsia="PingFang SC" w:hAnsi="Courier" w:cs="Courier"/>
          <w:color w:val="000000"/>
          <w:kern w:val="0"/>
          <w:sz w:val="32"/>
          <w:szCs w:val="32"/>
        </w:rPr>
      </w:pPr>
      <w:r>
        <w:rPr>
          <w:rFonts w:ascii="Courier" w:eastAsia="PingFang SC" w:hAnsi="Courier" w:cs="Courier"/>
          <w:color w:val="000000"/>
          <w:kern w:val="0"/>
          <w:sz w:val="32"/>
          <w:szCs w:val="32"/>
        </w:rPr>
        <w:t>4.</w:t>
      </w: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在建扶持类项目须为在建项目，项目起始时间不早于</w:t>
      </w:r>
      <w:r>
        <w:rPr>
          <w:rFonts w:ascii="Courier" w:eastAsia="PingFang SC" w:hAnsi="Courier" w:cs="Courier"/>
          <w:color w:val="000000"/>
          <w:kern w:val="0"/>
          <w:sz w:val="32"/>
          <w:szCs w:val="32"/>
        </w:rPr>
        <w:t>2025</w:t>
      </w: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年</w:t>
      </w:r>
      <w:r>
        <w:rPr>
          <w:rFonts w:ascii="Courier" w:eastAsia="PingFang SC" w:hAnsi="Courier" w:cs="Courier"/>
          <w:color w:val="000000"/>
          <w:kern w:val="0"/>
          <w:sz w:val="32"/>
          <w:szCs w:val="32"/>
        </w:rPr>
        <w:t>1</w:t>
      </w: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月</w:t>
      </w:r>
      <w:r>
        <w:rPr>
          <w:rFonts w:ascii="Courier" w:eastAsia="PingFang SC" w:hAnsi="Courier" w:cs="Courier"/>
          <w:color w:val="000000"/>
          <w:kern w:val="0"/>
          <w:sz w:val="32"/>
          <w:szCs w:val="32"/>
        </w:rPr>
        <w:t>1</w:t>
      </w: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日，须在</w:t>
      </w:r>
      <w:r>
        <w:rPr>
          <w:rFonts w:ascii="Courier" w:eastAsia="PingFang SC" w:hAnsi="Courier" w:cs="Courier"/>
          <w:color w:val="000000"/>
          <w:kern w:val="0"/>
          <w:sz w:val="32"/>
          <w:szCs w:val="32"/>
        </w:rPr>
        <w:t>2027</w:t>
      </w: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年</w:t>
      </w:r>
      <w:r>
        <w:rPr>
          <w:rFonts w:ascii="Courier" w:eastAsia="PingFang SC" w:hAnsi="Courier" w:cs="Courier"/>
          <w:color w:val="000000"/>
          <w:kern w:val="0"/>
          <w:sz w:val="32"/>
          <w:szCs w:val="32"/>
        </w:rPr>
        <w:t>12</w:t>
      </w: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月</w:t>
      </w:r>
      <w:r>
        <w:rPr>
          <w:rFonts w:ascii="Courier" w:eastAsia="PingFang SC" w:hAnsi="Courier" w:cs="Courier"/>
          <w:color w:val="000000"/>
          <w:kern w:val="0"/>
          <w:sz w:val="32"/>
          <w:szCs w:val="32"/>
        </w:rPr>
        <w:t>31</w:t>
      </w: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日前完成建设内容，并提交项目验收申请及相关材料。</w:t>
      </w:r>
    </w:p>
    <w:p w14:paraId="25DE5D5B" w14:textId="77777777" w:rsidR="00F417C9" w:rsidRDefault="00F417C9" w:rsidP="00F417C9">
      <w:pPr>
        <w:widowControl/>
        <w:autoSpaceDE w:val="0"/>
        <w:autoSpaceDN w:val="0"/>
        <w:adjustRightInd w:val="0"/>
        <w:spacing w:line="600" w:lineRule="exact"/>
        <w:ind w:firstLine="640"/>
        <w:rPr>
          <w:rFonts w:ascii="Courier" w:eastAsia="PingFang SC" w:hAnsi="Courier" w:cs="Courier"/>
          <w:color w:val="000000"/>
          <w:kern w:val="0"/>
          <w:sz w:val="32"/>
          <w:szCs w:val="32"/>
        </w:rPr>
      </w:pPr>
      <w:r>
        <w:rPr>
          <w:rFonts w:ascii="Courier" w:eastAsia="PingFang SC" w:hAnsi="Courier" w:cs="Courier"/>
          <w:color w:val="000000"/>
          <w:kern w:val="0"/>
          <w:sz w:val="32"/>
          <w:szCs w:val="32"/>
        </w:rPr>
        <w:t>5.</w:t>
      </w: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产业研究类项目须在</w:t>
      </w:r>
      <w:r>
        <w:rPr>
          <w:rFonts w:ascii="Courier" w:eastAsia="PingFang SC" w:hAnsi="Courier" w:cs="Courier"/>
          <w:color w:val="000000"/>
          <w:kern w:val="0"/>
          <w:sz w:val="32"/>
          <w:szCs w:val="32"/>
        </w:rPr>
        <w:t>2026</w:t>
      </w: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年</w:t>
      </w:r>
      <w:r>
        <w:rPr>
          <w:rFonts w:ascii="Courier" w:eastAsia="PingFang SC" w:hAnsi="Courier" w:cs="Courier"/>
          <w:color w:val="000000"/>
          <w:kern w:val="0"/>
          <w:sz w:val="32"/>
          <w:szCs w:val="32"/>
        </w:rPr>
        <w:t>12</w:t>
      </w: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月</w:t>
      </w:r>
      <w:r>
        <w:rPr>
          <w:rFonts w:ascii="Courier" w:eastAsia="PingFang SC" w:hAnsi="Courier" w:cs="Courier"/>
          <w:color w:val="000000"/>
          <w:kern w:val="0"/>
          <w:sz w:val="32"/>
          <w:szCs w:val="32"/>
        </w:rPr>
        <w:t>31</w:t>
      </w: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日前提交研究成果。</w:t>
      </w:r>
    </w:p>
    <w:p w14:paraId="5EB03E41" w14:textId="77777777" w:rsidR="00F417C9" w:rsidRDefault="00F417C9" w:rsidP="00F417C9">
      <w:pPr>
        <w:widowControl/>
        <w:autoSpaceDE w:val="0"/>
        <w:autoSpaceDN w:val="0"/>
        <w:adjustRightInd w:val="0"/>
        <w:spacing w:line="600" w:lineRule="exact"/>
        <w:ind w:firstLine="480"/>
        <w:rPr>
          <w:rFonts w:ascii="Helvetica" w:eastAsia="PingFang SC" w:hAnsi="Helvetica" w:cs="Helvetica"/>
          <w:color w:val="000000"/>
          <w:kern w:val="0"/>
          <w:sz w:val="32"/>
          <w:szCs w:val="32"/>
        </w:rPr>
      </w:pP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二、申报材料</w:t>
      </w:r>
    </w:p>
    <w:p w14:paraId="2A51276B" w14:textId="77777777" w:rsidR="00F417C9" w:rsidRDefault="00F417C9" w:rsidP="00F417C9">
      <w:pPr>
        <w:widowControl/>
        <w:autoSpaceDE w:val="0"/>
        <w:autoSpaceDN w:val="0"/>
        <w:adjustRightInd w:val="0"/>
        <w:spacing w:line="600" w:lineRule="exact"/>
        <w:ind w:firstLine="640"/>
        <w:rPr>
          <w:rFonts w:ascii="Courier" w:eastAsia="PingFang SC" w:hAnsi="Courier" w:cs="Courier"/>
          <w:color w:val="000000"/>
          <w:kern w:val="0"/>
          <w:sz w:val="32"/>
          <w:szCs w:val="32"/>
        </w:rPr>
      </w:pPr>
      <w:r>
        <w:rPr>
          <w:rFonts w:ascii="PingFang SC" w:eastAsia="PingFang SC" w:hAnsi="Helvetica" w:cs="PingFang SC" w:hint="eastAsia"/>
          <w:color w:val="000000"/>
          <w:kern w:val="0"/>
          <w:sz w:val="32"/>
          <w:szCs w:val="32"/>
        </w:rPr>
        <w:t>（一）在建扶持类项目</w:t>
      </w:r>
    </w:p>
    <w:p w14:paraId="06620B9E" w14:textId="77777777" w:rsidR="00F417C9" w:rsidRDefault="00F417C9" w:rsidP="00F417C9">
      <w:pPr>
        <w:widowControl/>
        <w:autoSpaceDE w:val="0"/>
        <w:autoSpaceDN w:val="0"/>
        <w:adjustRightInd w:val="0"/>
        <w:spacing w:line="600" w:lineRule="exact"/>
        <w:ind w:firstLine="640"/>
        <w:rPr>
          <w:rFonts w:ascii="Courier" w:eastAsia="PingFang SC" w:hAnsi="Courier" w:cs="Courier"/>
          <w:color w:val="000000"/>
          <w:kern w:val="0"/>
          <w:sz w:val="32"/>
          <w:szCs w:val="32"/>
        </w:rPr>
      </w:pPr>
      <w:r>
        <w:rPr>
          <w:rFonts w:ascii="Courier" w:eastAsia="PingFang SC" w:hAnsi="Courier" w:cs="Courier"/>
          <w:color w:val="000000"/>
          <w:kern w:val="0"/>
          <w:sz w:val="32"/>
          <w:szCs w:val="32"/>
        </w:rPr>
        <w:t>1.</w:t>
      </w: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《上海市促进文化创意产业发展专项资金申请表（在建扶持类项目）》。</w:t>
      </w:r>
    </w:p>
    <w:p w14:paraId="7A645468" w14:textId="77777777" w:rsidR="00F417C9" w:rsidRDefault="00F417C9" w:rsidP="00F417C9">
      <w:pPr>
        <w:widowControl/>
        <w:autoSpaceDE w:val="0"/>
        <w:autoSpaceDN w:val="0"/>
        <w:adjustRightInd w:val="0"/>
        <w:spacing w:line="600" w:lineRule="exact"/>
        <w:ind w:firstLine="640"/>
        <w:rPr>
          <w:rFonts w:ascii="Courier" w:eastAsia="PingFang SC" w:hAnsi="Courier" w:cs="Courier"/>
          <w:color w:val="000000"/>
          <w:kern w:val="0"/>
          <w:sz w:val="32"/>
          <w:szCs w:val="32"/>
        </w:rPr>
      </w:pPr>
      <w:r>
        <w:rPr>
          <w:rFonts w:ascii="Courier" w:eastAsia="PingFang SC" w:hAnsi="Courier" w:cs="Courier"/>
          <w:color w:val="000000"/>
          <w:kern w:val="0"/>
          <w:sz w:val="32"/>
          <w:szCs w:val="32"/>
        </w:rPr>
        <w:t>2.</w:t>
      </w: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营业执照（或法人证书），法定代表人身份证明。</w:t>
      </w:r>
    </w:p>
    <w:p w14:paraId="760719D5" w14:textId="77777777" w:rsidR="00F417C9" w:rsidRDefault="00F417C9" w:rsidP="00F417C9">
      <w:pPr>
        <w:widowControl/>
        <w:autoSpaceDE w:val="0"/>
        <w:autoSpaceDN w:val="0"/>
        <w:adjustRightInd w:val="0"/>
        <w:spacing w:line="600" w:lineRule="exact"/>
        <w:ind w:firstLine="640"/>
        <w:rPr>
          <w:rFonts w:ascii="Courier" w:eastAsia="PingFang SC" w:hAnsi="Courier" w:cs="Courier"/>
          <w:color w:val="000000"/>
          <w:kern w:val="0"/>
          <w:sz w:val="32"/>
          <w:szCs w:val="32"/>
        </w:rPr>
      </w:pPr>
      <w:r>
        <w:rPr>
          <w:rFonts w:ascii="Courier" w:eastAsia="PingFang SC" w:hAnsi="Courier" w:cs="Courier"/>
          <w:color w:val="000000"/>
          <w:kern w:val="0"/>
          <w:sz w:val="32"/>
          <w:szCs w:val="32"/>
        </w:rPr>
        <w:lastRenderedPageBreak/>
        <w:t>3.2025</w:t>
      </w: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年度税控财务报表及</w:t>
      </w:r>
      <w:r>
        <w:rPr>
          <w:rFonts w:ascii="Courier" w:eastAsia="PingFang SC" w:hAnsi="Courier" w:cs="Courier"/>
          <w:color w:val="000000"/>
          <w:kern w:val="0"/>
          <w:sz w:val="32"/>
          <w:szCs w:val="32"/>
        </w:rPr>
        <w:t>2025</w:t>
      </w: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年度（或</w:t>
      </w:r>
      <w:r>
        <w:rPr>
          <w:rFonts w:ascii="Courier" w:eastAsia="PingFang SC" w:hAnsi="Courier" w:cs="Courier"/>
          <w:color w:val="000000"/>
          <w:kern w:val="0"/>
          <w:sz w:val="32"/>
          <w:szCs w:val="32"/>
        </w:rPr>
        <w:t>2024</w:t>
      </w: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年度）审计报告，</w:t>
      </w:r>
      <w:r>
        <w:rPr>
          <w:rFonts w:ascii="Courier" w:eastAsia="PingFang SC" w:hAnsi="Courier" w:cs="Courier"/>
          <w:color w:val="000000"/>
          <w:kern w:val="0"/>
          <w:sz w:val="32"/>
          <w:szCs w:val="32"/>
        </w:rPr>
        <w:t>2025</w:t>
      </w: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年</w:t>
      </w:r>
      <w:r>
        <w:rPr>
          <w:rFonts w:ascii="Courier" w:eastAsia="PingFang SC" w:hAnsi="Courier" w:cs="Courier"/>
          <w:color w:val="000000"/>
          <w:kern w:val="0"/>
          <w:sz w:val="32"/>
          <w:szCs w:val="32"/>
        </w:rPr>
        <w:t>1</w:t>
      </w: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月</w:t>
      </w:r>
      <w:r>
        <w:rPr>
          <w:rFonts w:ascii="Courier" w:eastAsia="PingFang SC" w:hAnsi="Courier" w:cs="Courier"/>
          <w:color w:val="000000"/>
          <w:kern w:val="0"/>
          <w:sz w:val="32"/>
          <w:szCs w:val="32"/>
        </w:rPr>
        <w:t>1</w:t>
      </w: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日后注册的新设单位须提供最新的税控财务报表。</w:t>
      </w:r>
    </w:p>
    <w:p w14:paraId="0976EA8E" w14:textId="77777777" w:rsidR="00F417C9" w:rsidRDefault="00F417C9" w:rsidP="00F417C9">
      <w:pPr>
        <w:widowControl/>
        <w:autoSpaceDE w:val="0"/>
        <w:autoSpaceDN w:val="0"/>
        <w:adjustRightInd w:val="0"/>
        <w:spacing w:line="600" w:lineRule="exact"/>
        <w:ind w:firstLine="640"/>
        <w:rPr>
          <w:rFonts w:ascii="Courier" w:eastAsia="PingFang SC" w:hAnsi="Courier" w:cs="Courier"/>
          <w:color w:val="000000"/>
          <w:kern w:val="0"/>
          <w:sz w:val="32"/>
          <w:szCs w:val="32"/>
        </w:rPr>
      </w:pPr>
      <w:r>
        <w:rPr>
          <w:rFonts w:ascii="Courier" w:eastAsia="PingFang SC" w:hAnsi="Courier" w:cs="Courier"/>
          <w:color w:val="000000"/>
          <w:kern w:val="0"/>
          <w:sz w:val="32"/>
          <w:szCs w:val="32"/>
        </w:rPr>
        <w:t>4.</w:t>
      </w: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如项目涉及土建、加层、外立面改造等，须提供项目核准（备案）批准文件及规划部门、环保部门的批复意见。如项目购置设备及试验加工过程中涉及环境影响（如噪音、辐射、三废排放等），须提供环保部门批复意见。</w:t>
      </w:r>
    </w:p>
    <w:p w14:paraId="32110BE6" w14:textId="77777777" w:rsidR="00F417C9" w:rsidRDefault="00F417C9" w:rsidP="00F417C9">
      <w:pPr>
        <w:widowControl/>
        <w:autoSpaceDE w:val="0"/>
        <w:autoSpaceDN w:val="0"/>
        <w:adjustRightInd w:val="0"/>
        <w:spacing w:line="600" w:lineRule="exact"/>
        <w:ind w:firstLine="640"/>
        <w:rPr>
          <w:rFonts w:ascii="Courier" w:eastAsia="PingFang SC" w:hAnsi="Courier" w:cs="Courier"/>
          <w:color w:val="000000"/>
          <w:kern w:val="0"/>
          <w:sz w:val="32"/>
          <w:szCs w:val="32"/>
        </w:rPr>
      </w:pPr>
      <w:r>
        <w:rPr>
          <w:rFonts w:ascii="Courier" w:eastAsia="PingFang SC" w:hAnsi="Courier" w:cs="Courier"/>
          <w:color w:val="000000"/>
          <w:kern w:val="0"/>
          <w:sz w:val="32"/>
          <w:szCs w:val="32"/>
        </w:rPr>
        <w:t>5.</w:t>
      </w: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其他建议提供的相关材料：</w:t>
      </w:r>
    </w:p>
    <w:p w14:paraId="530246E1" w14:textId="77777777" w:rsidR="00F417C9" w:rsidRDefault="00F417C9" w:rsidP="00F417C9">
      <w:pPr>
        <w:widowControl/>
        <w:autoSpaceDE w:val="0"/>
        <w:autoSpaceDN w:val="0"/>
        <w:adjustRightInd w:val="0"/>
        <w:spacing w:line="600" w:lineRule="exact"/>
        <w:ind w:firstLine="640"/>
        <w:rPr>
          <w:rFonts w:ascii="Courier" w:eastAsia="PingFang SC" w:hAnsi="Courier" w:cs="Courier"/>
          <w:color w:val="000000"/>
          <w:kern w:val="0"/>
          <w:sz w:val="32"/>
          <w:szCs w:val="32"/>
        </w:rPr>
      </w:pP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（</w:t>
      </w:r>
      <w:r>
        <w:rPr>
          <w:rFonts w:ascii="Courier" w:eastAsia="PingFang SC" w:hAnsi="Courier" w:cs="Courier"/>
          <w:color w:val="000000"/>
          <w:kern w:val="0"/>
          <w:sz w:val="32"/>
          <w:szCs w:val="32"/>
        </w:rPr>
        <w:t>1</w:t>
      </w: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）项目申请表中财务履约能力测算表的证明附件。</w:t>
      </w:r>
    </w:p>
    <w:p w14:paraId="1965F4CA" w14:textId="77777777" w:rsidR="00F417C9" w:rsidRDefault="00F417C9" w:rsidP="00F417C9">
      <w:pPr>
        <w:widowControl/>
        <w:autoSpaceDE w:val="0"/>
        <w:autoSpaceDN w:val="0"/>
        <w:adjustRightInd w:val="0"/>
        <w:spacing w:line="600" w:lineRule="exact"/>
        <w:ind w:firstLine="640"/>
        <w:rPr>
          <w:rFonts w:ascii="Courier" w:eastAsia="PingFang SC" w:hAnsi="Courier" w:cs="Courier"/>
          <w:color w:val="000000"/>
          <w:kern w:val="0"/>
          <w:sz w:val="32"/>
          <w:szCs w:val="32"/>
        </w:rPr>
      </w:pP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（</w:t>
      </w:r>
      <w:r>
        <w:rPr>
          <w:rFonts w:ascii="Courier" w:eastAsia="PingFang SC" w:hAnsi="Courier" w:cs="Courier"/>
          <w:color w:val="000000"/>
          <w:kern w:val="0"/>
          <w:sz w:val="32"/>
          <w:szCs w:val="32"/>
        </w:rPr>
        <w:t>2</w:t>
      </w: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）项目涉及的成果或专利证书等。</w:t>
      </w:r>
    </w:p>
    <w:p w14:paraId="776CB50F" w14:textId="77777777" w:rsidR="00F417C9" w:rsidRDefault="00F417C9" w:rsidP="00F417C9">
      <w:pPr>
        <w:widowControl/>
        <w:autoSpaceDE w:val="0"/>
        <w:autoSpaceDN w:val="0"/>
        <w:adjustRightInd w:val="0"/>
        <w:spacing w:line="600" w:lineRule="exact"/>
        <w:ind w:firstLine="640"/>
        <w:rPr>
          <w:rFonts w:ascii="Courier" w:eastAsia="PingFang SC" w:hAnsi="Courier" w:cs="Courier"/>
          <w:color w:val="000000"/>
          <w:kern w:val="0"/>
          <w:sz w:val="32"/>
          <w:szCs w:val="32"/>
        </w:rPr>
      </w:pP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（</w:t>
      </w:r>
      <w:r>
        <w:rPr>
          <w:rFonts w:ascii="Courier" w:eastAsia="PingFang SC" w:hAnsi="Courier" w:cs="Courier"/>
          <w:color w:val="000000"/>
          <w:kern w:val="0"/>
          <w:sz w:val="32"/>
          <w:szCs w:val="32"/>
        </w:rPr>
        <w:t>3</w:t>
      </w: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）项目可行性分析报告</w:t>
      </w:r>
    </w:p>
    <w:p w14:paraId="206AEBD3" w14:textId="77777777" w:rsidR="00F417C9" w:rsidRDefault="00F417C9" w:rsidP="00F417C9">
      <w:pPr>
        <w:widowControl/>
        <w:autoSpaceDE w:val="0"/>
        <w:autoSpaceDN w:val="0"/>
        <w:adjustRightInd w:val="0"/>
        <w:spacing w:line="600" w:lineRule="exact"/>
        <w:ind w:firstLine="640"/>
        <w:rPr>
          <w:rFonts w:ascii="Courier" w:eastAsia="PingFang SC" w:hAnsi="Courier" w:cs="Courier"/>
          <w:color w:val="000000"/>
          <w:kern w:val="0"/>
          <w:sz w:val="32"/>
          <w:szCs w:val="32"/>
        </w:rPr>
      </w:pP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以上</w:t>
      </w:r>
      <w:r>
        <w:rPr>
          <w:rFonts w:ascii="Courier" w:eastAsia="PingFang SC" w:hAnsi="Courier" w:cs="Courier"/>
          <w:color w:val="000000"/>
          <w:kern w:val="0"/>
          <w:sz w:val="32"/>
          <w:szCs w:val="32"/>
        </w:rPr>
        <w:t>2-5</w:t>
      </w: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均为复印件加盖公章，其中税控财务报表为打印件加盖公章。</w:t>
      </w:r>
    </w:p>
    <w:p w14:paraId="40E5BC5E" w14:textId="77777777" w:rsidR="00F417C9" w:rsidRDefault="00F417C9" w:rsidP="00F417C9">
      <w:pPr>
        <w:widowControl/>
        <w:autoSpaceDE w:val="0"/>
        <w:autoSpaceDN w:val="0"/>
        <w:adjustRightInd w:val="0"/>
        <w:spacing w:line="600" w:lineRule="exact"/>
        <w:ind w:firstLine="640"/>
        <w:rPr>
          <w:rFonts w:ascii="Courier" w:eastAsia="PingFang SC" w:hAnsi="Courier" w:cs="Courier"/>
          <w:color w:val="000000"/>
          <w:kern w:val="0"/>
          <w:sz w:val="32"/>
          <w:szCs w:val="32"/>
        </w:rPr>
      </w:pP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（二）产业研究类项目</w:t>
      </w:r>
    </w:p>
    <w:p w14:paraId="48783D43" w14:textId="77777777" w:rsidR="00F417C9" w:rsidRDefault="00F417C9" w:rsidP="00F417C9">
      <w:pPr>
        <w:widowControl/>
        <w:autoSpaceDE w:val="0"/>
        <w:autoSpaceDN w:val="0"/>
        <w:adjustRightInd w:val="0"/>
        <w:spacing w:line="600" w:lineRule="exact"/>
        <w:ind w:firstLine="480"/>
        <w:rPr>
          <w:rFonts w:ascii="Courier" w:eastAsia="PingFang SC" w:hAnsi="Courier" w:cs="Courier"/>
          <w:color w:val="000000"/>
          <w:kern w:val="0"/>
          <w:sz w:val="32"/>
          <w:szCs w:val="32"/>
        </w:rPr>
      </w:pPr>
      <w:r>
        <w:rPr>
          <w:rFonts w:ascii="PingFang SC" w:eastAsia="PingFang SC" w:hAnsi="Courier" w:cs="PingFang SC" w:hint="eastAsia"/>
          <w:color w:val="000000"/>
          <w:kern w:val="0"/>
          <w:sz w:val="32"/>
          <w:szCs w:val="32"/>
        </w:rPr>
        <w:t>《上海市促进文化创意产业发展专项资金申请表（产业研究类项目）》。</w:t>
      </w:r>
    </w:p>
    <w:p w14:paraId="47D30862" w14:textId="77777777" w:rsidR="00535E1D" w:rsidRDefault="00F417C9" w:rsidP="00F417C9">
      <w:pPr>
        <w:rPr>
          <w:rFonts w:hint="eastAsia"/>
        </w:rPr>
      </w:pPr>
      <w:bookmarkStart w:id="0" w:name="_GoBack"/>
      <w:bookmarkEnd w:id="0"/>
    </w:p>
    <w:sectPr w:rsidR="00535E1D" w:rsidSect="00883C68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PingFang SC">
    <w:panose1 w:val="020B0400000000000000"/>
    <w:charset w:val="86"/>
    <w:family w:val="auto"/>
    <w:pitch w:val="variable"/>
    <w:sig w:usb0="A00002FF" w:usb1="7ACFFDFB" w:usb2="00000016" w:usb3="00000000" w:csb0="001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7C9"/>
    <w:rsid w:val="00270428"/>
    <w:rsid w:val="00853F57"/>
    <w:rsid w:val="00883C68"/>
    <w:rsid w:val="008E7124"/>
    <w:rsid w:val="00B24300"/>
    <w:rsid w:val="00F4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A0521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568</Characters>
  <Application>Microsoft Macintosh Word</Application>
  <DocSecurity>0</DocSecurity>
  <Lines>4</Lines>
  <Paragraphs>1</Paragraphs>
  <ScaleCrop>false</ScaleCrop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2026-04-07T03:21:00Z</dcterms:created>
  <dcterms:modified xsi:type="dcterms:W3CDTF">2026-04-07T03:22:00Z</dcterms:modified>
</cp:coreProperties>
</file>